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D2" w:rsidRPr="003B3A25" w:rsidRDefault="00BB0AD2" w:rsidP="00BB0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3A25">
        <w:rPr>
          <w:rFonts w:ascii="Times New Roman" w:hAnsi="Times New Roman" w:cs="Times New Roman"/>
          <w:b/>
          <w:sz w:val="24"/>
          <w:szCs w:val="24"/>
        </w:rPr>
        <w:t>Radionica: Lutka kao pedagoško sredstvo</w:t>
      </w:r>
    </w:p>
    <w:p w:rsidR="00BB0AD2" w:rsidRDefault="00BB0AD2" w:rsidP="00BB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0AD2" w:rsidRPr="00BB0AD2" w:rsidRDefault="00BB0AD2" w:rsidP="00BB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Voditelj: Nenad Pavlović</w:t>
      </w:r>
    </w:p>
    <w:p w:rsidR="00BB0AD2" w:rsidRPr="00BB0AD2" w:rsidRDefault="00BB0AD2" w:rsidP="00BB0A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0AD2" w:rsidRPr="00BB0AD2" w:rsidRDefault="00BB0AD2" w:rsidP="00BB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 razm</w:t>
      </w:r>
      <w:r w:rsidRPr="00BB0AD2">
        <w:rPr>
          <w:rFonts w:ascii="Times New Roman" w:hAnsi="Times New Roman" w:cs="Times New Roman"/>
          <w:sz w:val="24"/>
          <w:szCs w:val="24"/>
        </w:rPr>
        <w:t>išljamo o lutki kao pedagoškom sredstvu prvo moramo definirati pojmove kako bi</w:t>
      </w:r>
    </w:p>
    <w:p w:rsidR="00BB0AD2" w:rsidRPr="00BB0AD2" w:rsidRDefault="00BB0AD2" w:rsidP="00BB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AD2">
        <w:rPr>
          <w:rFonts w:ascii="Times New Roman" w:hAnsi="Times New Roman" w:cs="Times New Roman"/>
          <w:sz w:val="24"/>
          <w:szCs w:val="24"/>
        </w:rPr>
        <w:t>uvidjeli gdje se i kako</w:t>
      </w:r>
      <w:r>
        <w:rPr>
          <w:rFonts w:ascii="Times New Roman" w:hAnsi="Times New Roman" w:cs="Times New Roman"/>
          <w:sz w:val="24"/>
          <w:szCs w:val="24"/>
        </w:rPr>
        <w:t xml:space="preserve"> lutka uklapa u pedagoški proces tj. k</w:t>
      </w:r>
      <w:r w:rsidRPr="00BB0AD2">
        <w:rPr>
          <w:rFonts w:ascii="Times New Roman" w:hAnsi="Times New Roman" w:cs="Times New Roman"/>
          <w:sz w:val="24"/>
          <w:szCs w:val="24"/>
        </w:rPr>
        <w:t>ako lutka može potpomoći</w:t>
      </w:r>
    </w:p>
    <w:p w:rsidR="00BB0AD2" w:rsidRPr="00BB0AD2" w:rsidRDefault="00BB0AD2" w:rsidP="00BB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AD2">
        <w:rPr>
          <w:rFonts w:ascii="Times New Roman" w:hAnsi="Times New Roman" w:cs="Times New Roman"/>
          <w:sz w:val="24"/>
          <w:szCs w:val="24"/>
        </w:rPr>
        <w:t xml:space="preserve">nastavu u obrazovnom sustavu. Stoga u uvodu valja definirati što je to </w:t>
      </w:r>
      <w:proofErr w:type="spellStart"/>
      <w:r w:rsidRPr="00BB0AD2">
        <w:rPr>
          <w:rFonts w:ascii="Times New Roman" w:hAnsi="Times New Roman" w:cs="Times New Roman"/>
          <w:sz w:val="24"/>
          <w:szCs w:val="24"/>
        </w:rPr>
        <w:t>lutkarstvo</w:t>
      </w:r>
      <w:proofErr w:type="spellEnd"/>
      <w:r w:rsidRPr="00BB0AD2">
        <w:rPr>
          <w:rFonts w:ascii="Times New Roman" w:hAnsi="Times New Roman" w:cs="Times New Roman"/>
          <w:sz w:val="24"/>
          <w:szCs w:val="24"/>
        </w:rPr>
        <w:t>, i koji</w:t>
      </w:r>
    </w:p>
    <w:p w:rsidR="00BB0AD2" w:rsidRPr="00BB0AD2" w:rsidRDefault="00BB0AD2" w:rsidP="00BB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AD2">
        <w:rPr>
          <w:rFonts w:ascii="Times New Roman" w:hAnsi="Times New Roman" w:cs="Times New Roman"/>
          <w:sz w:val="24"/>
          <w:szCs w:val="24"/>
        </w:rPr>
        <w:t>segmenti ove umjetnosti mogu biti iskorišteni. Ako uzmemo premisu da je umjetnost prije</w:t>
      </w:r>
    </w:p>
    <w:p w:rsidR="00BB0AD2" w:rsidRPr="00BB0AD2" w:rsidRDefault="00BB0AD2" w:rsidP="00BB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AD2">
        <w:rPr>
          <w:rFonts w:ascii="Times New Roman" w:hAnsi="Times New Roman" w:cs="Times New Roman"/>
          <w:sz w:val="24"/>
          <w:szCs w:val="24"/>
        </w:rPr>
        <w:t>svega po definici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BB0AD2">
        <w:rPr>
          <w:rFonts w:ascii="Times New Roman" w:hAnsi="Times New Roman" w:cs="Times New Roman"/>
          <w:sz w:val="24"/>
          <w:szCs w:val="24"/>
        </w:rPr>
        <w:t>i komunikacija, između slike i gledatelja, publike i glumca na sceni, glazbe i</w:t>
      </w:r>
    </w:p>
    <w:p w:rsidR="00BB0AD2" w:rsidRPr="00BB0AD2" w:rsidRDefault="00BB0AD2" w:rsidP="00BB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AD2">
        <w:rPr>
          <w:rFonts w:ascii="Times New Roman" w:hAnsi="Times New Roman" w:cs="Times New Roman"/>
          <w:sz w:val="24"/>
          <w:szCs w:val="24"/>
        </w:rPr>
        <w:t>publike, l</w:t>
      </w:r>
      <w:r>
        <w:rPr>
          <w:rFonts w:ascii="Times New Roman" w:hAnsi="Times New Roman" w:cs="Times New Roman"/>
          <w:sz w:val="24"/>
          <w:szCs w:val="24"/>
        </w:rPr>
        <w:t>utka je prirodno sredstvo unapr</w:t>
      </w:r>
      <w:r w:rsidRPr="00BB0AD2">
        <w:rPr>
          <w:rFonts w:ascii="Times New Roman" w:hAnsi="Times New Roman" w:cs="Times New Roman"/>
          <w:sz w:val="24"/>
          <w:szCs w:val="24"/>
        </w:rPr>
        <w:t>jeđenja komunikacije i kao takvo ćemo je</w:t>
      </w:r>
    </w:p>
    <w:p w:rsidR="00BB0AD2" w:rsidRPr="00BB0AD2" w:rsidRDefault="00BB0AD2" w:rsidP="00BB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AD2">
        <w:rPr>
          <w:rFonts w:ascii="Times New Roman" w:hAnsi="Times New Roman" w:cs="Times New Roman"/>
          <w:sz w:val="24"/>
          <w:szCs w:val="24"/>
        </w:rPr>
        <w:t>promatrati za vrijeme ove radionice.</w:t>
      </w:r>
    </w:p>
    <w:p w:rsidR="00BB0AD2" w:rsidRPr="00BB0AD2" w:rsidRDefault="00BB0AD2" w:rsidP="00BB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Stoga treba razum</w:t>
      </w:r>
      <w:r w:rsidRPr="00BB0AD2">
        <w:rPr>
          <w:rFonts w:ascii="Times New Roman" w:hAnsi="Times New Roman" w:cs="Times New Roman"/>
          <w:sz w:val="24"/>
          <w:szCs w:val="24"/>
        </w:rPr>
        <w:t>jeti kako lutka funkcionira kao umjetničko sredstvo, prije svega treba</w:t>
      </w:r>
    </w:p>
    <w:p w:rsidR="00BB0AD2" w:rsidRPr="00BB0AD2" w:rsidRDefault="00BB0AD2" w:rsidP="00BB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AD2">
        <w:rPr>
          <w:rFonts w:ascii="Times New Roman" w:hAnsi="Times New Roman" w:cs="Times New Roman"/>
          <w:sz w:val="24"/>
          <w:szCs w:val="24"/>
        </w:rPr>
        <w:t>obratiti pozornost na to da je lutka bilo koji predmet ili dio tijela kojeg oživljavamo ili</w:t>
      </w:r>
    </w:p>
    <w:p w:rsidR="00BB0AD2" w:rsidRPr="00BB0AD2" w:rsidRDefault="00BB0AD2" w:rsidP="00BB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AD2">
        <w:rPr>
          <w:rFonts w:ascii="Times New Roman" w:hAnsi="Times New Roman" w:cs="Times New Roman"/>
          <w:sz w:val="24"/>
          <w:szCs w:val="24"/>
        </w:rPr>
        <w:t>preciznije rečeno animiramo. Animacija doslovno znači udahnuti dušu pa moramo kroz</w:t>
      </w:r>
    </w:p>
    <w:p w:rsidR="00BB0AD2" w:rsidRPr="00BB0AD2" w:rsidRDefault="00BB0AD2" w:rsidP="00BB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AD2">
        <w:rPr>
          <w:rFonts w:ascii="Times New Roman" w:hAnsi="Times New Roman" w:cs="Times New Roman"/>
          <w:sz w:val="24"/>
          <w:szCs w:val="24"/>
        </w:rPr>
        <w:t>nekoliko jednostavnih vježbi i za početak kroz primjer bilo kojeg predmeta u prostoriji otkriti</w:t>
      </w:r>
    </w:p>
    <w:p w:rsidR="00BB0AD2" w:rsidRPr="00BB0AD2" w:rsidRDefault="00BB0AD2" w:rsidP="00BB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AD2">
        <w:rPr>
          <w:rFonts w:ascii="Times New Roman" w:hAnsi="Times New Roman" w:cs="Times New Roman"/>
          <w:sz w:val="24"/>
          <w:szCs w:val="24"/>
        </w:rPr>
        <w:t>što to znači animirati. Zato ćemo krenuti od likovnosti predmeta zato što nam materi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BB0AD2">
        <w:rPr>
          <w:rFonts w:ascii="Times New Roman" w:hAnsi="Times New Roman" w:cs="Times New Roman"/>
          <w:sz w:val="24"/>
          <w:szCs w:val="24"/>
        </w:rPr>
        <w:t>al od</w:t>
      </w:r>
    </w:p>
    <w:p w:rsidR="00BB0AD2" w:rsidRPr="00BB0AD2" w:rsidRDefault="00BB0AD2" w:rsidP="00BB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AD2">
        <w:rPr>
          <w:rFonts w:ascii="Times New Roman" w:hAnsi="Times New Roman" w:cs="Times New Roman"/>
          <w:sz w:val="24"/>
          <w:szCs w:val="24"/>
        </w:rPr>
        <w:t>kojeg je predmet sastavljen i boja već puno govore o samom predmetu i kontekstu kojeg on</w:t>
      </w:r>
    </w:p>
    <w:p w:rsidR="00BB0AD2" w:rsidRPr="00BB0AD2" w:rsidRDefault="00BB0AD2" w:rsidP="00BB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AD2">
        <w:rPr>
          <w:rFonts w:ascii="Times New Roman" w:hAnsi="Times New Roman" w:cs="Times New Roman"/>
          <w:sz w:val="24"/>
          <w:szCs w:val="24"/>
        </w:rPr>
        <w:t>nosi u svojoj službi tj. funkciji. Uz primjer obične stolice</w:t>
      </w:r>
      <w:r>
        <w:rPr>
          <w:rFonts w:ascii="Times New Roman" w:hAnsi="Times New Roman" w:cs="Times New Roman"/>
          <w:sz w:val="24"/>
          <w:szCs w:val="24"/>
        </w:rPr>
        <w:t xml:space="preserve"> analizirat ćemo kvalitete koje </w:t>
      </w:r>
      <w:r w:rsidRPr="00BB0AD2">
        <w:rPr>
          <w:rFonts w:ascii="Times New Roman" w:hAnsi="Times New Roman" w:cs="Times New Roman"/>
          <w:sz w:val="24"/>
          <w:szCs w:val="24"/>
        </w:rPr>
        <w:t>predmet nudi iz pukog promatranja i iz svoje funkcije te ćemo za</w:t>
      </w:r>
      <w:r>
        <w:rPr>
          <w:rFonts w:ascii="Times New Roman" w:hAnsi="Times New Roman" w:cs="Times New Roman"/>
          <w:sz w:val="24"/>
          <w:szCs w:val="24"/>
        </w:rPr>
        <w:t xml:space="preserve">ključiti ili obilježiti njegove </w:t>
      </w:r>
      <w:r w:rsidRPr="00BB0AD2">
        <w:rPr>
          <w:rFonts w:ascii="Times New Roman" w:hAnsi="Times New Roman" w:cs="Times New Roman"/>
          <w:sz w:val="24"/>
          <w:szCs w:val="24"/>
        </w:rPr>
        <w:t xml:space="preserve">karakteristike koje smo </w:t>
      </w:r>
      <w:proofErr w:type="spellStart"/>
      <w:r w:rsidRPr="00BB0AD2">
        <w:rPr>
          <w:rFonts w:ascii="Times New Roman" w:hAnsi="Times New Roman" w:cs="Times New Roman"/>
          <w:sz w:val="24"/>
          <w:szCs w:val="24"/>
        </w:rPr>
        <w:t>namaštali</w:t>
      </w:r>
      <w:proofErr w:type="spellEnd"/>
      <w:r w:rsidRPr="00BB0AD2">
        <w:rPr>
          <w:rFonts w:ascii="Times New Roman" w:hAnsi="Times New Roman" w:cs="Times New Roman"/>
          <w:sz w:val="24"/>
          <w:szCs w:val="24"/>
        </w:rPr>
        <w:t xml:space="preserve"> iz analize. To će nam poslužiti kao baza za karakter</w:t>
      </w:r>
    </w:p>
    <w:p w:rsidR="00BB0AD2" w:rsidRPr="00BB0AD2" w:rsidRDefault="00BB0AD2" w:rsidP="00BB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AD2">
        <w:rPr>
          <w:rFonts w:ascii="Times New Roman" w:hAnsi="Times New Roman" w:cs="Times New Roman"/>
          <w:sz w:val="24"/>
          <w:szCs w:val="24"/>
        </w:rPr>
        <w:t>predmeta kad ga oživimo kao lutku. Zatim ćemo proučiti tri osnovne značajke koje određuju</w:t>
      </w:r>
    </w:p>
    <w:p w:rsidR="00BB0AD2" w:rsidRPr="00BB0AD2" w:rsidRDefault="00BB0AD2" w:rsidP="00BB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AD2">
        <w:rPr>
          <w:rFonts w:ascii="Times New Roman" w:hAnsi="Times New Roman" w:cs="Times New Roman"/>
          <w:sz w:val="24"/>
          <w:szCs w:val="24"/>
        </w:rPr>
        <w:t>karakter: disanje (osnovni element života i svima prepoznatljiv znak) je prvi element gdje</w:t>
      </w:r>
    </w:p>
    <w:p w:rsidR="00BB0AD2" w:rsidRPr="00BB0AD2" w:rsidRDefault="00BB0AD2" w:rsidP="00BB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AD2">
        <w:rPr>
          <w:rFonts w:ascii="Times New Roman" w:hAnsi="Times New Roman" w:cs="Times New Roman"/>
          <w:sz w:val="24"/>
          <w:szCs w:val="24"/>
        </w:rPr>
        <w:t>ćemo izborom načina disanja i ritma disanja dobiti osnovnu značajku karaktera, zatim</w:t>
      </w:r>
    </w:p>
    <w:p w:rsidR="00BB0AD2" w:rsidRPr="00BB0AD2" w:rsidRDefault="00BB0AD2" w:rsidP="00BB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AD2">
        <w:rPr>
          <w:rFonts w:ascii="Times New Roman" w:hAnsi="Times New Roman" w:cs="Times New Roman"/>
          <w:sz w:val="24"/>
          <w:szCs w:val="24"/>
        </w:rPr>
        <w:t>kretanje (kako se kreće predmet, da li ima udove i koje su mogućnosti pokreta) kojem ćemo</w:t>
      </w:r>
    </w:p>
    <w:p w:rsidR="00BB0AD2" w:rsidRPr="00BB0AD2" w:rsidRDefault="00BB0AD2" w:rsidP="00BB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AD2">
        <w:rPr>
          <w:rFonts w:ascii="Times New Roman" w:hAnsi="Times New Roman" w:cs="Times New Roman"/>
          <w:sz w:val="24"/>
          <w:szCs w:val="24"/>
        </w:rPr>
        <w:t>istraživački pristupiti i poigrati se sa mogućnostima predmeta i na kraju glasanje pomoću</w:t>
      </w:r>
    </w:p>
    <w:p w:rsidR="00BB0AD2" w:rsidRPr="00BB0AD2" w:rsidRDefault="00BB0AD2" w:rsidP="00BB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AD2">
        <w:rPr>
          <w:rFonts w:ascii="Times New Roman" w:hAnsi="Times New Roman" w:cs="Times New Roman"/>
          <w:sz w:val="24"/>
          <w:szCs w:val="24"/>
        </w:rPr>
        <w:t>kojeg taj lik komunicira sa svijetom koji ga okružuje. Sad kad smo predmetu odredili sve</w:t>
      </w:r>
    </w:p>
    <w:p w:rsidR="00BB0AD2" w:rsidRPr="00BB0AD2" w:rsidRDefault="00BB0AD2" w:rsidP="00BB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osnovne značajke valja razum</w:t>
      </w:r>
      <w:r w:rsidRPr="00BB0AD2">
        <w:rPr>
          <w:rFonts w:ascii="Times New Roman" w:hAnsi="Times New Roman" w:cs="Times New Roman"/>
          <w:sz w:val="24"/>
          <w:szCs w:val="24"/>
        </w:rPr>
        <w:t>jeti da glumac nosi scenski prostor svuda sa sobom i stvara ga</w:t>
      </w:r>
    </w:p>
    <w:p w:rsidR="00BB0AD2" w:rsidRPr="00BB0AD2" w:rsidRDefault="00BB0AD2" w:rsidP="00BB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AD2">
        <w:rPr>
          <w:rFonts w:ascii="Times New Roman" w:hAnsi="Times New Roman" w:cs="Times New Roman"/>
          <w:sz w:val="24"/>
          <w:szCs w:val="24"/>
        </w:rPr>
        <w:t>uzimanjem pažnje, prije svega očima. Lutka za razliku od glumca ne nosi svoj scenski prostor</w:t>
      </w:r>
    </w:p>
    <w:p w:rsidR="00BB0AD2" w:rsidRPr="00BB0AD2" w:rsidRDefault="00BB0AD2" w:rsidP="00BB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AD2">
        <w:rPr>
          <w:rFonts w:ascii="Times New Roman" w:hAnsi="Times New Roman" w:cs="Times New Roman"/>
          <w:sz w:val="24"/>
          <w:szCs w:val="24"/>
        </w:rPr>
        <w:t>i stoga joj je nužan paravan ili stol ili bilo koji prostor u kojemu će se lutka istaknuti a pažnja</w:t>
      </w:r>
    </w:p>
    <w:p w:rsidR="00BB0AD2" w:rsidRPr="00BB0AD2" w:rsidRDefault="00BB0AD2" w:rsidP="00BB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AD2">
        <w:rPr>
          <w:rFonts w:ascii="Times New Roman" w:hAnsi="Times New Roman" w:cs="Times New Roman"/>
          <w:sz w:val="24"/>
          <w:szCs w:val="24"/>
        </w:rPr>
        <w:t>publike fokusirati na lutku. Zatim ćemo još i vježbati kako da poništimo sebe kao animatora</w:t>
      </w:r>
    </w:p>
    <w:p w:rsidR="00BB0AD2" w:rsidRPr="00BB0AD2" w:rsidRDefault="00BB0AD2" w:rsidP="00BB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AD2">
        <w:rPr>
          <w:rFonts w:ascii="Times New Roman" w:hAnsi="Times New Roman" w:cs="Times New Roman"/>
          <w:sz w:val="24"/>
          <w:szCs w:val="24"/>
        </w:rPr>
        <w:t>kako bi lutka još vise došla do izražaja. Pod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B0AD2">
        <w:rPr>
          <w:rFonts w:ascii="Times New Roman" w:hAnsi="Times New Roman" w:cs="Times New Roman"/>
          <w:sz w:val="24"/>
          <w:szCs w:val="24"/>
        </w:rPr>
        <w:t>jelit ćemo grupi jednostavne prstne lutke te će</w:t>
      </w:r>
    </w:p>
    <w:p w:rsidR="00BB0AD2" w:rsidRPr="00BB0AD2" w:rsidRDefault="00BB0AD2" w:rsidP="00BB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AD2">
        <w:rPr>
          <w:rFonts w:ascii="Times New Roman" w:hAnsi="Times New Roman" w:cs="Times New Roman"/>
          <w:sz w:val="24"/>
          <w:szCs w:val="24"/>
        </w:rPr>
        <w:t>svaki sudionik radionice imat pet minuta vremena kako bi promotrio svoju lutku i iz njene</w:t>
      </w:r>
    </w:p>
    <w:p w:rsidR="00BB0AD2" w:rsidRPr="00BB0AD2" w:rsidRDefault="00BB0AD2" w:rsidP="00BB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AD2">
        <w:rPr>
          <w:rFonts w:ascii="Times New Roman" w:hAnsi="Times New Roman" w:cs="Times New Roman"/>
          <w:sz w:val="24"/>
          <w:szCs w:val="24"/>
        </w:rPr>
        <w:t>likovnosti izvukao osnovne značajke karaktera te ćemo u nekoliko grupa (ovisi o broju</w:t>
      </w:r>
    </w:p>
    <w:p w:rsidR="00BB0AD2" w:rsidRPr="00BB0AD2" w:rsidRDefault="00BB0AD2" w:rsidP="00BB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AD2">
        <w:rPr>
          <w:rFonts w:ascii="Times New Roman" w:hAnsi="Times New Roman" w:cs="Times New Roman"/>
          <w:sz w:val="24"/>
          <w:szCs w:val="24"/>
        </w:rPr>
        <w:t>sudionika) istraživati načine kretanja i osnovne principe animacije. Sljedeći zadatak je naći</w:t>
      </w:r>
    </w:p>
    <w:p w:rsidR="00BB0AD2" w:rsidRPr="00BB0AD2" w:rsidRDefault="00BB0AD2" w:rsidP="00BB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AD2">
        <w:rPr>
          <w:rFonts w:ascii="Times New Roman" w:hAnsi="Times New Roman" w:cs="Times New Roman"/>
          <w:sz w:val="24"/>
          <w:szCs w:val="24"/>
        </w:rPr>
        <w:t>način da lutka počne komunikaciju, kada smo je uvažili i dali joj prostor za igru počinje onaj</w:t>
      </w:r>
    </w:p>
    <w:p w:rsidR="00BB0AD2" w:rsidRPr="00BB0AD2" w:rsidRDefault="00BB0AD2" w:rsidP="00BB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AD2">
        <w:rPr>
          <w:rFonts w:ascii="Times New Roman" w:hAnsi="Times New Roman" w:cs="Times New Roman"/>
          <w:sz w:val="24"/>
          <w:szCs w:val="24"/>
        </w:rPr>
        <w:t>najkreativniji čin: igra. Igra je vrlo Slobodan izraz pojedinca unutar sklopa jednostavnih</w:t>
      </w:r>
    </w:p>
    <w:p w:rsidR="00BB0AD2" w:rsidRPr="00BB0AD2" w:rsidRDefault="00BB0AD2" w:rsidP="00BB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AD2">
        <w:rPr>
          <w:rFonts w:ascii="Times New Roman" w:hAnsi="Times New Roman" w:cs="Times New Roman"/>
          <w:sz w:val="24"/>
          <w:szCs w:val="24"/>
        </w:rPr>
        <w:t>pravila i što su ta pravila jednostavnija i čvrsta to je mogućnost igranja (kreativnog) veća.</w:t>
      </w:r>
    </w:p>
    <w:p w:rsidR="00BB0AD2" w:rsidRPr="00BB0AD2" w:rsidRDefault="00BB0AD2" w:rsidP="00BB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AD2">
        <w:rPr>
          <w:rFonts w:ascii="Times New Roman" w:hAnsi="Times New Roman" w:cs="Times New Roman"/>
          <w:sz w:val="24"/>
          <w:szCs w:val="24"/>
        </w:rPr>
        <w:t>Nekih desetak minuta ćemo se igrati i upoznavati kao grupa kako bi smanjili sve tjelesne</w:t>
      </w:r>
    </w:p>
    <w:p w:rsidR="00BB0AD2" w:rsidRPr="00BB0AD2" w:rsidRDefault="00BB0AD2" w:rsidP="00BB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AD2">
        <w:rPr>
          <w:rFonts w:ascii="Times New Roman" w:hAnsi="Times New Roman" w:cs="Times New Roman"/>
          <w:sz w:val="24"/>
          <w:szCs w:val="24"/>
        </w:rPr>
        <w:t>neuroze i neugodnosti koje se javljaju kod rada u grupi s neznancima, upozoriti ćemo na njih</w:t>
      </w:r>
    </w:p>
    <w:p w:rsidR="00BB0AD2" w:rsidRPr="00BB0AD2" w:rsidRDefault="00BB0AD2" w:rsidP="00BB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AD2">
        <w:rPr>
          <w:rFonts w:ascii="Times New Roman" w:hAnsi="Times New Roman" w:cs="Times New Roman"/>
          <w:sz w:val="24"/>
          <w:szCs w:val="24"/>
        </w:rPr>
        <w:t>jer u radu s djecom puno učimo preko uzora stoga valja kao uzor i vođa igre davati valjan</w:t>
      </w:r>
    </w:p>
    <w:p w:rsidR="00BB0AD2" w:rsidRPr="00BB0AD2" w:rsidRDefault="00BB0AD2" w:rsidP="00BB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AD2">
        <w:rPr>
          <w:rFonts w:ascii="Times New Roman" w:hAnsi="Times New Roman" w:cs="Times New Roman"/>
          <w:sz w:val="24"/>
          <w:szCs w:val="24"/>
        </w:rPr>
        <w:t>primjer i kontrolirati tjelesni govor. Osnovni princip igre s lutkom u kazalištu je akcija-</w:t>
      </w:r>
    </w:p>
    <w:p w:rsidR="00BB0AD2" w:rsidRPr="00BB0AD2" w:rsidRDefault="00BB0AD2" w:rsidP="00BB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AD2">
        <w:rPr>
          <w:rFonts w:ascii="Times New Roman" w:hAnsi="Times New Roman" w:cs="Times New Roman"/>
          <w:sz w:val="24"/>
          <w:szCs w:val="24"/>
        </w:rPr>
        <w:t>reakcija, a glavno izražajno sredstvo lutke je pokret pa ćemo kroz nekoliko jednostavnih</w:t>
      </w:r>
    </w:p>
    <w:p w:rsidR="00BB0AD2" w:rsidRPr="00BB0AD2" w:rsidRDefault="00BB0AD2" w:rsidP="00BB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AD2">
        <w:rPr>
          <w:rFonts w:ascii="Times New Roman" w:hAnsi="Times New Roman" w:cs="Times New Roman"/>
          <w:sz w:val="24"/>
          <w:szCs w:val="24"/>
        </w:rPr>
        <w:t>vježbi tražiti kako lutka reagira na akciju i kako se gradi igra s lutkom. Sam princip animacije</w:t>
      </w:r>
    </w:p>
    <w:p w:rsidR="00BB0AD2" w:rsidRPr="00BB0AD2" w:rsidRDefault="00BB0AD2" w:rsidP="00BB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AD2">
        <w:rPr>
          <w:rFonts w:ascii="Times New Roman" w:hAnsi="Times New Roman" w:cs="Times New Roman"/>
          <w:sz w:val="24"/>
          <w:szCs w:val="24"/>
        </w:rPr>
        <w:t>lutke sa pažnjom da lutku stavljamo ispred sebe i sebe poništavamo omogućuje</w:t>
      </w:r>
    </w:p>
    <w:p w:rsidR="00BB0AD2" w:rsidRPr="00BB0AD2" w:rsidRDefault="00BB0AD2" w:rsidP="00BB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AD2">
        <w:rPr>
          <w:rFonts w:ascii="Times New Roman" w:hAnsi="Times New Roman" w:cs="Times New Roman"/>
          <w:sz w:val="24"/>
          <w:szCs w:val="24"/>
        </w:rPr>
        <w:t>sramežljivijima među nama da hrabro se zauzmu igrajući neko lice s lutkom. Povezao bih</w:t>
      </w:r>
    </w:p>
    <w:p w:rsidR="00BB0AD2" w:rsidRPr="00BB0AD2" w:rsidRDefault="00BB0AD2" w:rsidP="00BB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AD2">
        <w:rPr>
          <w:rFonts w:ascii="Times New Roman" w:hAnsi="Times New Roman" w:cs="Times New Roman"/>
          <w:sz w:val="24"/>
          <w:szCs w:val="24"/>
        </w:rPr>
        <w:t>ovaj princip igre sa principima drama terapije gdje se određene konfliktne situacije u razredu</w:t>
      </w:r>
    </w:p>
    <w:p w:rsidR="00BB0AD2" w:rsidRPr="00BB0AD2" w:rsidRDefault="00BB0AD2" w:rsidP="00BB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AD2">
        <w:rPr>
          <w:rFonts w:ascii="Times New Roman" w:hAnsi="Times New Roman" w:cs="Times New Roman"/>
          <w:sz w:val="24"/>
          <w:szCs w:val="24"/>
        </w:rPr>
        <w:t>mogu uz pomoć lutke lako i bez stresa objasniti. Npr. Ivan i Marko se nađu u konfliktnoj</w:t>
      </w:r>
    </w:p>
    <w:p w:rsidR="00BB0AD2" w:rsidRPr="00BB0AD2" w:rsidRDefault="00BB0AD2" w:rsidP="00BB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AD2">
        <w:rPr>
          <w:rFonts w:ascii="Times New Roman" w:hAnsi="Times New Roman" w:cs="Times New Roman"/>
          <w:sz w:val="24"/>
          <w:szCs w:val="24"/>
        </w:rPr>
        <w:t>situaciji, učiteljica spriječi sukob no sukob je daleko od saniranog. Zatim učiteljica uzima</w:t>
      </w:r>
    </w:p>
    <w:p w:rsidR="00BB0AD2" w:rsidRPr="00BB0AD2" w:rsidRDefault="00BB0AD2" w:rsidP="00BB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AD2">
        <w:rPr>
          <w:rFonts w:ascii="Times New Roman" w:hAnsi="Times New Roman" w:cs="Times New Roman"/>
          <w:sz w:val="24"/>
          <w:szCs w:val="24"/>
        </w:rPr>
        <w:t>dvije lutke i daje ih Ivanu i Marku pa će njih dvojica odigrati tu situaciju koja se upravo</w:t>
      </w:r>
    </w:p>
    <w:p w:rsidR="00BB0AD2" w:rsidRPr="00BB0AD2" w:rsidRDefault="00BB0AD2" w:rsidP="00BB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AD2">
        <w:rPr>
          <w:rFonts w:ascii="Times New Roman" w:hAnsi="Times New Roman" w:cs="Times New Roman"/>
          <w:sz w:val="24"/>
          <w:szCs w:val="24"/>
        </w:rPr>
        <w:t>dogodila, s obzirom da je lutka ispred njih samih i jasno vide postupke koje čine. Zatim će</w:t>
      </w:r>
    </w:p>
    <w:p w:rsidR="00BB0AD2" w:rsidRPr="00BB0AD2" w:rsidRDefault="00BB0AD2" w:rsidP="00BB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AD2">
        <w:rPr>
          <w:rFonts w:ascii="Times New Roman" w:hAnsi="Times New Roman" w:cs="Times New Roman"/>
          <w:sz w:val="24"/>
          <w:szCs w:val="24"/>
        </w:rPr>
        <w:lastRenderedPageBreak/>
        <w:t>Marko i Ivan zam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B0AD2">
        <w:rPr>
          <w:rFonts w:ascii="Times New Roman" w:hAnsi="Times New Roman" w:cs="Times New Roman"/>
          <w:sz w:val="24"/>
          <w:szCs w:val="24"/>
        </w:rPr>
        <w:t>jeniti uloge i igrati jedan drugog te pogledati situaciju iz tog pogleda a</w:t>
      </w:r>
    </w:p>
    <w:p w:rsidR="00BB0AD2" w:rsidRPr="00BB0AD2" w:rsidRDefault="00BB0AD2" w:rsidP="00BB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AD2">
        <w:rPr>
          <w:rFonts w:ascii="Times New Roman" w:hAnsi="Times New Roman" w:cs="Times New Roman"/>
          <w:sz w:val="24"/>
          <w:szCs w:val="24"/>
        </w:rPr>
        <w:t>zatim još to mogu odigrati i svjedoci samom sukobu te iz nekoliko pogleda sagledati situaciju</w:t>
      </w:r>
    </w:p>
    <w:p w:rsidR="00BB0AD2" w:rsidRPr="00BB0AD2" w:rsidRDefault="00BB0AD2" w:rsidP="00BB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AD2">
        <w:rPr>
          <w:rFonts w:ascii="Times New Roman" w:hAnsi="Times New Roman" w:cs="Times New Roman"/>
          <w:sz w:val="24"/>
          <w:szCs w:val="24"/>
        </w:rPr>
        <w:t>i kroz igru naučiti kako se ponašati i ophoditi u zadanoj situaciji. To je samo jedan od</w:t>
      </w:r>
    </w:p>
    <w:p w:rsidR="00BB0AD2" w:rsidRPr="00BB0AD2" w:rsidRDefault="00BB0AD2" w:rsidP="00BB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AD2">
        <w:rPr>
          <w:rFonts w:ascii="Times New Roman" w:hAnsi="Times New Roman" w:cs="Times New Roman"/>
          <w:sz w:val="24"/>
          <w:szCs w:val="24"/>
        </w:rPr>
        <w:t>primjera korištenja lutke kao pedagoškog sredstva, smatram da je lutka odlična za razvoj</w:t>
      </w:r>
    </w:p>
    <w:p w:rsidR="00BB0AD2" w:rsidRPr="00BB0AD2" w:rsidRDefault="00BB0AD2" w:rsidP="00BB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AD2">
        <w:rPr>
          <w:rFonts w:ascii="Times New Roman" w:hAnsi="Times New Roman" w:cs="Times New Roman"/>
          <w:sz w:val="24"/>
          <w:szCs w:val="24"/>
        </w:rPr>
        <w:t>koordinacije i motorike isto kao i za jačanje timskog duha u razredu. Prim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B0AD2">
        <w:rPr>
          <w:rFonts w:ascii="Times New Roman" w:hAnsi="Times New Roman" w:cs="Times New Roman"/>
          <w:sz w:val="24"/>
          <w:szCs w:val="24"/>
        </w:rPr>
        <w:t>jenit ćemo za</w:t>
      </w:r>
    </w:p>
    <w:p w:rsidR="00BB0AD2" w:rsidRPr="00BB0AD2" w:rsidRDefault="00BB0AD2" w:rsidP="00BB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AD2">
        <w:rPr>
          <w:rFonts w:ascii="Times New Roman" w:hAnsi="Times New Roman" w:cs="Times New Roman"/>
          <w:sz w:val="24"/>
          <w:szCs w:val="24"/>
        </w:rPr>
        <w:t xml:space="preserve">posljednje navedeno tehniku iz dalekog Japana: </w:t>
      </w:r>
      <w:proofErr w:type="spellStart"/>
      <w:r w:rsidRPr="00BB0AD2">
        <w:rPr>
          <w:rFonts w:ascii="Times New Roman" w:hAnsi="Times New Roman" w:cs="Times New Roman"/>
          <w:sz w:val="24"/>
          <w:szCs w:val="24"/>
        </w:rPr>
        <w:t>Bunraku</w:t>
      </w:r>
      <w:proofErr w:type="spellEnd"/>
      <w:r w:rsidRPr="00BB0AD2">
        <w:rPr>
          <w:rFonts w:ascii="Times New Roman" w:hAnsi="Times New Roman" w:cs="Times New Roman"/>
          <w:sz w:val="24"/>
          <w:szCs w:val="24"/>
        </w:rPr>
        <w:t>. To je Japanska tradicionalna</w:t>
      </w:r>
    </w:p>
    <w:p w:rsidR="00BB0AD2" w:rsidRPr="00BB0AD2" w:rsidRDefault="00BB0AD2" w:rsidP="00BB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AD2">
        <w:rPr>
          <w:rFonts w:ascii="Times New Roman" w:hAnsi="Times New Roman" w:cs="Times New Roman"/>
          <w:sz w:val="24"/>
          <w:szCs w:val="24"/>
        </w:rPr>
        <w:t>lutkarska tehnika animacije u troje iz koje ćemo uzeti samo princip animacije u troje. Pod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B0AD2">
        <w:rPr>
          <w:rFonts w:ascii="Times New Roman" w:hAnsi="Times New Roman" w:cs="Times New Roman"/>
          <w:sz w:val="24"/>
          <w:szCs w:val="24"/>
        </w:rPr>
        <w:t>jelit</w:t>
      </w:r>
    </w:p>
    <w:p w:rsidR="00BB0AD2" w:rsidRPr="00BB0AD2" w:rsidRDefault="00BB0AD2" w:rsidP="00BB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AD2">
        <w:rPr>
          <w:rFonts w:ascii="Times New Roman" w:hAnsi="Times New Roman" w:cs="Times New Roman"/>
          <w:sz w:val="24"/>
          <w:szCs w:val="24"/>
        </w:rPr>
        <w:t>ćemo se u grupe i svakoj ćemo grupi dati jednu majicu dugih rukava sa kapuljačom (za</w:t>
      </w:r>
    </w:p>
    <w:p w:rsidR="00BB0AD2" w:rsidRPr="00BB0AD2" w:rsidRDefault="00BB0AD2" w:rsidP="00BB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AD2">
        <w:rPr>
          <w:rFonts w:ascii="Times New Roman" w:hAnsi="Times New Roman" w:cs="Times New Roman"/>
          <w:sz w:val="24"/>
          <w:szCs w:val="24"/>
        </w:rPr>
        <w:t>vježbu može koristiti bilo koji odjevni predmet), zatim ćemo grupe po tri raspod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B0AD2">
        <w:rPr>
          <w:rFonts w:ascii="Times New Roman" w:hAnsi="Times New Roman" w:cs="Times New Roman"/>
          <w:sz w:val="24"/>
          <w:szCs w:val="24"/>
        </w:rPr>
        <w:t>jeliti na</w:t>
      </w:r>
    </w:p>
    <w:p w:rsidR="00BB0AD2" w:rsidRPr="00BB0AD2" w:rsidRDefault="00BB0AD2" w:rsidP="00BB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AD2">
        <w:rPr>
          <w:rFonts w:ascii="Times New Roman" w:hAnsi="Times New Roman" w:cs="Times New Roman"/>
          <w:sz w:val="24"/>
          <w:szCs w:val="24"/>
        </w:rPr>
        <w:t>majici sa zadatkom da jedan animira noge lutke, drugi animira tijelo i lijevu ruku a posljednji</w:t>
      </w:r>
    </w:p>
    <w:p w:rsidR="00BB0AD2" w:rsidRPr="00BB0AD2" w:rsidRDefault="00BB0AD2" w:rsidP="00BB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AD2">
        <w:rPr>
          <w:rFonts w:ascii="Times New Roman" w:hAnsi="Times New Roman" w:cs="Times New Roman"/>
          <w:sz w:val="24"/>
          <w:szCs w:val="24"/>
        </w:rPr>
        <w:t>animira desnu ruku i glavu no svi skupa prije svega trebaju savladati zajednički ritam disanja</w:t>
      </w:r>
    </w:p>
    <w:p w:rsidR="00BB0AD2" w:rsidRPr="00BB0AD2" w:rsidRDefault="00BB0AD2" w:rsidP="00BB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AD2">
        <w:rPr>
          <w:rFonts w:ascii="Times New Roman" w:hAnsi="Times New Roman" w:cs="Times New Roman"/>
          <w:sz w:val="24"/>
          <w:szCs w:val="24"/>
        </w:rPr>
        <w:t>kako bi se uskladili i kako bi pokret lutke bio fluidan i prirodan za cjelinu lutke. Kroz proces</w:t>
      </w:r>
    </w:p>
    <w:p w:rsidR="00BB0AD2" w:rsidRPr="00BB0AD2" w:rsidRDefault="00BB0AD2" w:rsidP="00BB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AD2">
        <w:rPr>
          <w:rFonts w:ascii="Times New Roman" w:hAnsi="Times New Roman" w:cs="Times New Roman"/>
          <w:sz w:val="24"/>
          <w:szCs w:val="24"/>
        </w:rPr>
        <w:t>prilagodbe tuđem disanju, drugom ritmu mišljenja pa tako i reagiranja i usklađivanjem</w:t>
      </w:r>
    </w:p>
    <w:p w:rsidR="00BB0AD2" w:rsidRPr="00BB0AD2" w:rsidRDefault="00BB0AD2" w:rsidP="00BB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AD2">
        <w:rPr>
          <w:rFonts w:ascii="Times New Roman" w:hAnsi="Times New Roman" w:cs="Times New Roman"/>
          <w:sz w:val="24"/>
          <w:szCs w:val="24"/>
        </w:rPr>
        <w:t>različitih motoričkih sposobnosti grupa radi na savladavanju sebe i discipliniranju suradnje,</w:t>
      </w:r>
    </w:p>
    <w:p w:rsidR="00BB0AD2" w:rsidRPr="00BB0AD2" w:rsidRDefault="00BB0AD2" w:rsidP="00BB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AD2">
        <w:rPr>
          <w:rFonts w:ascii="Times New Roman" w:hAnsi="Times New Roman" w:cs="Times New Roman"/>
          <w:sz w:val="24"/>
          <w:szCs w:val="24"/>
        </w:rPr>
        <w:t>jer u kazalištu ne postoji kompeticija već samo suradnja i samo zajedničkim trudom ćemo</w:t>
      </w:r>
    </w:p>
    <w:p w:rsidR="00BB0AD2" w:rsidRPr="00BB0AD2" w:rsidRDefault="00BB0AD2" w:rsidP="00BB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AD2">
        <w:rPr>
          <w:rFonts w:ascii="Times New Roman" w:hAnsi="Times New Roman" w:cs="Times New Roman"/>
          <w:sz w:val="24"/>
          <w:szCs w:val="24"/>
        </w:rPr>
        <w:t>savladati velike zadatke. Lutka je po meni iz navedenih razloga idealno sredstvo za</w:t>
      </w:r>
    </w:p>
    <w:p w:rsidR="00BB0AD2" w:rsidRPr="00BB0AD2" w:rsidRDefault="00BB0AD2" w:rsidP="00BB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AD2">
        <w:rPr>
          <w:rFonts w:ascii="Times New Roman" w:hAnsi="Times New Roman" w:cs="Times New Roman"/>
          <w:sz w:val="24"/>
          <w:szCs w:val="24"/>
        </w:rPr>
        <w:t>potpomaganje kvalitete komunikacije prije svega kroz igru, a zatim i u procesu socijalizacije i</w:t>
      </w:r>
    </w:p>
    <w:p w:rsidR="00D80A54" w:rsidRDefault="00BB0AD2" w:rsidP="00BB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AD2">
        <w:rPr>
          <w:rFonts w:ascii="Times New Roman" w:hAnsi="Times New Roman" w:cs="Times New Roman"/>
          <w:sz w:val="24"/>
          <w:szCs w:val="24"/>
        </w:rPr>
        <w:t>razvijanje osobnosti.</w:t>
      </w:r>
    </w:p>
    <w:p w:rsidR="00BB0AD2" w:rsidRDefault="00BB0AD2" w:rsidP="00BB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AD2" w:rsidRPr="00BB0AD2" w:rsidRDefault="00BB0AD2" w:rsidP="00BB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B0AD2" w:rsidRPr="00BB0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D2"/>
    <w:rsid w:val="00197562"/>
    <w:rsid w:val="003B3A25"/>
    <w:rsid w:val="009454B7"/>
    <w:rsid w:val="00BB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anakustura</dc:creator>
  <cp:lastModifiedBy>anakustura</cp:lastModifiedBy>
  <cp:revision>2</cp:revision>
  <dcterms:created xsi:type="dcterms:W3CDTF">2020-02-26T10:14:00Z</dcterms:created>
  <dcterms:modified xsi:type="dcterms:W3CDTF">2020-02-26T11:52:00Z</dcterms:modified>
</cp:coreProperties>
</file>